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F0D" w:rsidRDefault="00665F0D" w:rsidP="001149BC">
      <w:pPr>
        <w:pStyle w:val="1"/>
        <w:spacing w:before="168" w:beforeAutospacing="0" w:afterAutospacing="0"/>
        <w:ind w:right="678"/>
        <w:jc w:val="center"/>
      </w:pPr>
      <w:bookmarkStart w:id="0" w:name="_GoBack"/>
      <w:bookmarkEnd w:id="0"/>
      <w:r>
        <w:t>ОПРОСНЫЙ</w:t>
      </w:r>
      <w:r>
        <w:rPr>
          <w:spacing w:val="-1"/>
        </w:rPr>
        <w:t xml:space="preserve"> </w:t>
      </w:r>
      <w:r>
        <w:t>ЛИСТ</w:t>
      </w:r>
    </w:p>
    <w:p w:rsidR="00665F0D" w:rsidRDefault="00665F0D" w:rsidP="00665F0D">
      <w:pPr>
        <w:spacing w:before="180" w:line="322" w:lineRule="exact"/>
        <w:ind w:left="699" w:right="678"/>
        <w:jc w:val="center"/>
        <w:rPr>
          <w:szCs w:val="28"/>
        </w:rPr>
      </w:pPr>
      <w:r>
        <w:rPr>
          <w:szCs w:val="28"/>
        </w:rPr>
        <w:t xml:space="preserve">«Об эффективности оказания в образовательных организациях по итогам социально-психологического тестирования </w:t>
      </w:r>
      <w:r>
        <w:rPr>
          <w:spacing w:val="-1"/>
          <w:szCs w:val="28"/>
        </w:rPr>
        <w:t>(далее –СПТ)</w:t>
      </w:r>
      <w:r>
        <w:rPr>
          <w:spacing w:val="-3"/>
          <w:szCs w:val="28"/>
        </w:rPr>
        <w:t xml:space="preserve"> </w:t>
      </w:r>
      <w:r>
        <w:rPr>
          <w:szCs w:val="28"/>
        </w:rPr>
        <w:t xml:space="preserve">психолого-педагогической адресной помощи обучающимися с высокой и высочайшей вероятностью рискового поведения, в том числе вовлечения в зависимое проведение </w:t>
      </w:r>
      <w:r>
        <w:rPr>
          <w:spacing w:val="-1"/>
          <w:szCs w:val="28"/>
        </w:rPr>
        <w:t>в</w:t>
      </w:r>
      <w:r>
        <w:rPr>
          <w:spacing w:val="-3"/>
          <w:szCs w:val="28"/>
        </w:rPr>
        <w:t xml:space="preserve"> </w:t>
      </w:r>
      <w:r>
        <w:rPr>
          <w:szCs w:val="28"/>
        </w:rPr>
        <w:t>2023/24 учебном</w:t>
      </w:r>
      <w:r>
        <w:rPr>
          <w:spacing w:val="-4"/>
          <w:szCs w:val="28"/>
        </w:rPr>
        <w:t xml:space="preserve"> </w:t>
      </w:r>
      <w:r>
        <w:rPr>
          <w:szCs w:val="28"/>
        </w:rPr>
        <w:t>году»</w:t>
      </w:r>
    </w:p>
    <w:p w:rsidR="00665F0D" w:rsidRDefault="00665F0D" w:rsidP="00665F0D">
      <w:pPr>
        <w:ind w:firstLine="699"/>
        <w:rPr>
          <w:b/>
        </w:rPr>
      </w:pPr>
      <w:r>
        <w:rPr>
          <w:b/>
        </w:rPr>
        <w:t xml:space="preserve">Общеобразовательная организация: </w:t>
      </w:r>
    </w:p>
    <w:p w:rsidR="00665F0D" w:rsidRDefault="00665F0D" w:rsidP="00665F0D">
      <w:pPr>
        <w:ind w:left="699"/>
        <w:jc w:val="both"/>
        <w:rPr>
          <w:u w:val="single"/>
        </w:rPr>
      </w:pPr>
      <w:r>
        <w:rPr>
          <w:u w:val="single"/>
        </w:rPr>
        <w:t>Муниципальное казенное общеобразовательное учреждение «</w:t>
      </w:r>
      <w:proofErr w:type="spellStart"/>
      <w:r>
        <w:rPr>
          <w:u w:val="single"/>
        </w:rPr>
        <w:t>Покоснинская</w:t>
      </w:r>
      <w:proofErr w:type="spellEnd"/>
      <w:r>
        <w:rPr>
          <w:u w:val="single"/>
        </w:rPr>
        <w:t xml:space="preserve"> СОШ»</w:t>
      </w:r>
    </w:p>
    <w:p w:rsidR="00665F0D" w:rsidRDefault="00665F0D" w:rsidP="00665F0D">
      <w:pPr>
        <w:ind w:left="699"/>
        <w:jc w:val="both"/>
        <w:rPr>
          <w:b/>
        </w:rPr>
      </w:pPr>
    </w:p>
    <w:p w:rsidR="00665F0D" w:rsidRDefault="00665F0D" w:rsidP="00665F0D">
      <w:pPr>
        <w:ind w:left="699"/>
        <w:jc w:val="both"/>
      </w:pPr>
      <w:r>
        <w:rPr>
          <w:b/>
        </w:rPr>
        <w:t>Фамилия,</w:t>
      </w:r>
      <w:r>
        <w:rPr>
          <w:b/>
          <w:spacing w:val="53"/>
        </w:rPr>
        <w:t xml:space="preserve"> </w:t>
      </w:r>
      <w:r>
        <w:rPr>
          <w:b/>
        </w:rPr>
        <w:t>имя,</w:t>
      </w:r>
      <w:r>
        <w:rPr>
          <w:b/>
          <w:spacing w:val="52"/>
        </w:rPr>
        <w:t xml:space="preserve"> </w:t>
      </w:r>
      <w:r>
        <w:rPr>
          <w:b/>
        </w:rPr>
        <w:t>отчество</w:t>
      </w:r>
      <w:r>
        <w:rPr>
          <w:b/>
          <w:spacing w:val="53"/>
        </w:rPr>
        <w:t xml:space="preserve"> </w:t>
      </w:r>
      <w:r>
        <w:rPr>
          <w:b/>
        </w:rPr>
        <w:t>сотрудника,</w:t>
      </w:r>
      <w:r>
        <w:rPr>
          <w:b/>
          <w:spacing w:val="60"/>
        </w:rPr>
        <w:t xml:space="preserve"> </w:t>
      </w:r>
      <w:r>
        <w:rPr>
          <w:b/>
        </w:rPr>
        <w:t>ответственного за формирование сведений</w:t>
      </w:r>
      <w:r>
        <w:t xml:space="preserve">: </w:t>
      </w:r>
    </w:p>
    <w:p w:rsidR="00665F0D" w:rsidRDefault="00665F0D" w:rsidP="00665F0D">
      <w:pPr>
        <w:ind w:left="699"/>
        <w:jc w:val="both"/>
        <w:rPr>
          <w:u w:val="single"/>
        </w:rPr>
      </w:pPr>
      <w:r>
        <w:rPr>
          <w:u w:val="single"/>
        </w:rPr>
        <w:t>Белоусова Екатерина Петровна</w:t>
      </w:r>
    </w:p>
    <w:p w:rsidR="00665F0D" w:rsidRDefault="00665F0D" w:rsidP="00665F0D">
      <w:pPr>
        <w:ind w:left="699"/>
        <w:jc w:val="both"/>
      </w:pPr>
    </w:p>
    <w:p w:rsidR="00665F0D" w:rsidRDefault="00665F0D" w:rsidP="00665F0D">
      <w:pPr>
        <w:ind w:left="699"/>
        <w:jc w:val="both"/>
        <w:rPr>
          <w:u w:val="single"/>
        </w:rPr>
      </w:pPr>
      <w:r>
        <w:t>Должность</w:t>
      </w:r>
      <w:r>
        <w:rPr>
          <w:spacing w:val="-1"/>
        </w:rPr>
        <w:t xml:space="preserve"> </w:t>
      </w:r>
      <w:r>
        <w:rPr>
          <w:spacing w:val="-1"/>
          <w:u w:val="single"/>
        </w:rPr>
        <w:t>педагог - психолог</w:t>
      </w:r>
    </w:p>
    <w:p w:rsidR="00665F0D" w:rsidRDefault="00665F0D" w:rsidP="00665F0D">
      <w:pPr>
        <w:tabs>
          <w:tab w:val="left" w:pos="4828"/>
          <w:tab w:val="left" w:pos="5165"/>
          <w:tab w:val="left" w:pos="10502"/>
        </w:tabs>
        <w:spacing w:before="2"/>
        <w:ind w:firstLine="709"/>
      </w:pPr>
    </w:p>
    <w:p w:rsidR="00665F0D" w:rsidRDefault="00665F0D" w:rsidP="00665F0D">
      <w:pPr>
        <w:tabs>
          <w:tab w:val="left" w:pos="4828"/>
          <w:tab w:val="left" w:pos="5165"/>
          <w:tab w:val="left" w:pos="10502"/>
        </w:tabs>
        <w:spacing w:before="2"/>
        <w:ind w:firstLine="709"/>
        <w:rPr>
          <w:u w:val="single"/>
        </w:rPr>
      </w:pPr>
      <w:r>
        <w:t>Телефон</w:t>
      </w:r>
      <w:r>
        <w:rPr>
          <w:u w:val="single"/>
        </w:rPr>
        <w:t xml:space="preserve"> 896412315011</w:t>
      </w:r>
      <w:r>
        <w:tab/>
        <w:t>е-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 xml:space="preserve"> </w:t>
      </w:r>
      <w:r>
        <w:rPr>
          <w:rFonts w:ascii="Helvetica" w:hAnsi="Helvetica" w:cs="Helvetica"/>
          <w:sz w:val="20"/>
          <w:u w:val="single"/>
          <w:shd w:val="clear" w:color="auto" w:fill="FFFFFF"/>
        </w:rPr>
        <w:t>pokosnoe-shkola@mail.ru</w:t>
      </w:r>
    </w:p>
    <w:p w:rsidR="00665F0D" w:rsidRDefault="00665F0D" w:rsidP="00665F0D">
      <w:pPr>
        <w:tabs>
          <w:tab w:val="left" w:pos="4828"/>
          <w:tab w:val="left" w:pos="5165"/>
          <w:tab w:val="left" w:pos="10502"/>
        </w:tabs>
        <w:spacing w:before="2"/>
        <w:ind w:firstLine="709"/>
        <w:rPr>
          <w:u w:val="single"/>
        </w:rPr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0"/>
        <w:gridCol w:w="4398"/>
        <w:gridCol w:w="5386"/>
        <w:gridCol w:w="1560"/>
        <w:gridCol w:w="2409"/>
      </w:tblGrid>
      <w:tr w:rsidR="00665F0D" w:rsidTr="00665F0D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Индикаторы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Примечание</w:t>
            </w: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  <w:r>
              <w:rPr>
                <w:bCs/>
                <w:szCs w:val="28"/>
              </w:rPr>
              <w:t xml:space="preserve"> обучающихся, составивших по результатам СПТ</w:t>
            </w:r>
            <w:r>
              <w:rPr>
                <w:szCs w:val="28"/>
              </w:rPr>
              <w:t xml:space="preserve"> группу  высокой/высочайшей  вероятности проявления рискового (в том числе </w:t>
            </w:r>
            <w:proofErr w:type="spellStart"/>
            <w:r>
              <w:rPr>
                <w:szCs w:val="28"/>
              </w:rPr>
              <w:t>аддиктивного</w:t>
            </w:r>
            <w:proofErr w:type="spellEnd"/>
            <w:r>
              <w:rPr>
                <w:szCs w:val="28"/>
              </w:rPr>
              <w:t xml:space="preserve">) поведения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bCs/>
                <w:sz w:val="24"/>
                <w:szCs w:val="24"/>
              </w:rPr>
              <w:t xml:space="preserve"> обучающихся, составивших по результатам СПТ</w:t>
            </w:r>
            <w:r>
              <w:rPr>
                <w:sz w:val="24"/>
                <w:szCs w:val="24"/>
              </w:rPr>
              <w:t xml:space="preserve"> группу высокой вероятности проявления рискового (в том числе </w:t>
            </w:r>
            <w:proofErr w:type="spellStart"/>
            <w:r>
              <w:rPr>
                <w:sz w:val="24"/>
                <w:szCs w:val="24"/>
              </w:rPr>
              <w:t>аддиктивного</w:t>
            </w:r>
            <w:proofErr w:type="spellEnd"/>
            <w:r>
              <w:rPr>
                <w:sz w:val="24"/>
                <w:szCs w:val="24"/>
              </w:rPr>
              <w:t xml:space="preserve">) поведения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37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*по итогам СПТ (ноябрь 2023г.)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bCs/>
                <w:sz w:val="24"/>
                <w:szCs w:val="24"/>
              </w:rPr>
              <w:t xml:space="preserve"> обучающихся, составивших по результатам СПТ</w:t>
            </w:r>
            <w:r>
              <w:rPr>
                <w:sz w:val="24"/>
                <w:szCs w:val="24"/>
              </w:rPr>
              <w:t xml:space="preserve"> группу высочайшей вероятности проявления рискового (в том числе </w:t>
            </w:r>
            <w:proofErr w:type="spellStart"/>
            <w:r>
              <w:rPr>
                <w:sz w:val="24"/>
                <w:szCs w:val="24"/>
              </w:rPr>
              <w:t>аддиктивного</w:t>
            </w:r>
            <w:proofErr w:type="spellEnd"/>
            <w:r>
              <w:rPr>
                <w:sz w:val="24"/>
                <w:szCs w:val="24"/>
              </w:rPr>
              <w:t xml:space="preserve">) поведения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*по итогам СПТ (ноябрь 2023г.)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en-US"/>
              </w:rPr>
              <w:t>*</w:t>
            </w:r>
            <w:r>
              <w:rPr>
                <w:i/>
                <w:sz w:val="24"/>
                <w:szCs w:val="24"/>
              </w:rPr>
              <w:t>«группа риска»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обучающихся «группы риска», выявленных в ходе СПТ в 2023/2024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 xml:space="preserve">. году и имеющих рецидивы в сравнении с итогами СПТ – 2022/2023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Информация о профилактической работе  </w:t>
            </w:r>
            <w:r>
              <w:rPr>
                <w:spacing w:val="-1"/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>
              <w:rPr>
                <w:spacing w:val="-1"/>
                <w:szCs w:val="28"/>
              </w:rPr>
              <w:t>результатам</w:t>
            </w:r>
            <w:r>
              <w:rPr>
                <w:spacing w:val="-3"/>
                <w:szCs w:val="28"/>
              </w:rPr>
              <w:t xml:space="preserve"> </w:t>
            </w:r>
            <w:r>
              <w:rPr>
                <w:spacing w:val="-1"/>
                <w:szCs w:val="28"/>
              </w:rPr>
              <w:t xml:space="preserve">СПТ 2023/2024 </w:t>
            </w:r>
            <w:proofErr w:type="spellStart"/>
            <w:r>
              <w:rPr>
                <w:spacing w:val="-1"/>
                <w:szCs w:val="28"/>
              </w:rPr>
              <w:t>уч.г</w:t>
            </w:r>
            <w:proofErr w:type="spellEnd"/>
            <w:r>
              <w:rPr>
                <w:spacing w:val="-1"/>
                <w:szCs w:val="28"/>
              </w:rPr>
              <w:t>.</w:t>
            </w:r>
            <w:r>
              <w:rPr>
                <w:szCs w:val="28"/>
              </w:rPr>
              <w:t xml:space="preserve"> в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рамках</w:t>
            </w:r>
            <w:r>
              <w:rPr>
                <w:spacing w:val="60"/>
                <w:szCs w:val="28"/>
              </w:rPr>
              <w:t xml:space="preserve"> </w:t>
            </w:r>
            <w:r>
              <w:rPr>
                <w:szCs w:val="28"/>
              </w:rPr>
              <w:t>реализации</w:t>
            </w:r>
            <w:r>
              <w:rPr>
                <w:spacing w:val="60"/>
                <w:szCs w:val="28"/>
              </w:rPr>
              <w:t xml:space="preserve"> </w:t>
            </w:r>
            <w:r>
              <w:rPr>
                <w:b/>
                <w:szCs w:val="28"/>
              </w:rPr>
              <w:t>муниципальных</w:t>
            </w:r>
            <w:r>
              <w:rPr>
                <w:szCs w:val="28"/>
              </w:rPr>
              <w:t xml:space="preserve"> </w:t>
            </w:r>
            <w:r>
              <w:rPr>
                <w:b/>
                <w:szCs w:val="28"/>
              </w:rPr>
              <w:t>профилактических</w:t>
            </w:r>
            <w:r>
              <w:rPr>
                <w:b/>
                <w:spacing w:val="60"/>
                <w:szCs w:val="28"/>
              </w:rPr>
              <w:t xml:space="preserve"> </w:t>
            </w:r>
            <w:r>
              <w:rPr>
                <w:b/>
                <w:szCs w:val="28"/>
              </w:rPr>
              <w:t>программ</w:t>
            </w:r>
            <w:r>
              <w:rPr>
                <w:szCs w:val="28"/>
              </w:rPr>
              <w:t xml:space="preserve"> (планов)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Полное наименование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программы (плана), период реализации (кем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утвержден/а)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мероприяти</w:t>
            </w:r>
            <w:r>
              <w:rPr>
                <w:sz w:val="24"/>
                <w:szCs w:val="24"/>
              </w:rPr>
              <w:lastRenderedPageBreak/>
              <w:t xml:space="preserve">й по результатам СПТ в 2023/2024 учебном году. Утвержден 01.11.2023 </w:t>
            </w:r>
            <w:proofErr w:type="spellStart"/>
            <w:r>
              <w:rPr>
                <w:sz w:val="24"/>
                <w:szCs w:val="24"/>
              </w:rPr>
              <w:t>годжу</w:t>
            </w:r>
            <w:proofErr w:type="spellEnd"/>
            <w:r>
              <w:rPr>
                <w:sz w:val="24"/>
                <w:szCs w:val="24"/>
              </w:rPr>
              <w:t xml:space="preserve"> директором школы Ю.Н. </w:t>
            </w:r>
            <w:proofErr w:type="spellStart"/>
            <w:r>
              <w:rPr>
                <w:sz w:val="24"/>
                <w:szCs w:val="24"/>
              </w:rPr>
              <w:t>Хрипачем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pStyle w:val="TableParagraph"/>
              <w:ind w:left="110" w:right="277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*Прикрепить файлы .</w:t>
            </w:r>
            <w:proofErr w:type="spellStart"/>
            <w:r>
              <w:rPr>
                <w:i/>
                <w:sz w:val="24"/>
                <w:szCs w:val="24"/>
              </w:rPr>
              <w:t>pdf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</w:p>
          <w:p w:rsidR="00665F0D" w:rsidRDefault="00665F0D">
            <w:pPr>
              <w:pStyle w:val="TableParagraph"/>
              <w:ind w:left="110" w:right="277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pacing w:val="-57"/>
                <w:sz w:val="24"/>
                <w:szCs w:val="24"/>
              </w:rPr>
              <w:lastRenderedPageBreak/>
              <w:t>(</w:t>
            </w:r>
            <w:r>
              <w:rPr>
                <w:i/>
                <w:sz w:val="16"/>
                <w:szCs w:val="16"/>
              </w:rPr>
              <w:t>при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наличии)</w:t>
            </w:r>
            <w:r>
              <w:rPr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и указать ссылку на</w:t>
            </w:r>
            <w:r>
              <w:rPr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 xml:space="preserve">размещение </w:t>
            </w:r>
            <w:r>
              <w:rPr>
                <w:i/>
                <w:sz w:val="16"/>
                <w:szCs w:val="16"/>
              </w:rPr>
              <w:t>документа</w:t>
            </w:r>
            <w:r>
              <w:rPr>
                <w:i/>
                <w:spacing w:val="-57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на в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официальных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электронных</w:t>
            </w:r>
            <w:r>
              <w:rPr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ресурсах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070" w:dyaOrig="4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210.75pt" o:ole="">
                  <v:imagedata r:id="rId5" o:title=""/>
                </v:shape>
                <o:OLEObject Type="Embed" ProgID="FoxitReader.Document" ShapeID="_x0000_i1025" DrawAspect="Content" ObjectID="_1780218437" r:id="rId6"/>
              </w:objec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965" w:dyaOrig="2010">
                <v:shape id="_x0000_i1026" type="#_x0000_t75" style="width:98.25pt;height:100.5pt" o:ole="">
                  <v:imagedata r:id="rId7" o:title=""/>
                </v:shape>
                <o:OLEObject Type="Embed" ProgID="FoxitReader.Document" ShapeID="_x0000_i1026" DrawAspect="Content" ObjectID="_1780218438" r:id="rId8"/>
              </w:objec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Количество проведенных мероприятий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д</w:t>
            </w:r>
            <w:r>
              <w:rPr>
                <w:sz w:val="24"/>
                <w:szCs w:val="24"/>
              </w:rPr>
              <w:t>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организаций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i/>
                <w:sz w:val="24"/>
                <w:szCs w:val="24"/>
              </w:rPr>
              <w:t>меропрния</w:t>
            </w:r>
            <w:proofErr w:type="spellEnd"/>
            <w:r>
              <w:rPr>
                <w:i/>
                <w:sz w:val="24"/>
                <w:szCs w:val="24"/>
              </w:rPr>
              <w:t xml:space="preserve"> 40 /25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Информация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проведении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совещаний, семинаров/</w:t>
            </w:r>
            <w:proofErr w:type="spellStart"/>
            <w:r>
              <w:rPr>
                <w:i/>
                <w:sz w:val="24"/>
                <w:szCs w:val="24"/>
              </w:rPr>
              <w:t>вебинаров</w:t>
            </w:r>
            <w:proofErr w:type="spellEnd"/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Электронная ссылка на </w:t>
            </w:r>
            <w:r>
              <w:rPr>
                <w:i/>
                <w:spacing w:val="1"/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>мероприятие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lastRenderedPageBreak/>
              <w:t>сети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Интернет (при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наличии)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Количество проведенных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обучающихся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Электронная ссылка на </w:t>
            </w:r>
            <w:r>
              <w:rPr>
                <w:i/>
                <w:spacing w:val="1"/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>мероприятие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сети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Интернет (при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наличии)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Количество проведенных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д</w:t>
            </w:r>
            <w:r>
              <w:rPr>
                <w:sz w:val="24"/>
                <w:szCs w:val="24"/>
              </w:rPr>
              <w:t xml:space="preserve">ля родителей (законных представителей)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55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(индивидуальные консультации)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55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Электронная ссылка на </w:t>
            </w:r>
            <w:r>
              <w:rPr>
                <w:i/>
                <w:spacing w:val="1"/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>мероприятие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сети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Интернет (при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наличии)</w:t>
            </w: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567"/>
              </w:tabs>
              <w:spacing w:after="120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Информация о </w:t>
            </w:r>
            <w:r>
              <w:rPr>
                <w:szCs w:val="28"/>
              </w:rPr>
              <w:t xml:space="preserve">профилактической работе по итогам проведения СПТ в 2023/2024 уч. г. </w:t>
            </w:r>
            <w:r>
              <w:rPr>
                <w:b/>
                <w:szCs w:val="28"/>
              </w:rPr>
              <w:t>в муниципальных</w:t>
            </w:r>
            <w:r>
              <w:rPr>
                <w:szCs w:val="28"/>
              </w:rPr>
              <w:t xml:space="preserve"> </w:t>
            </w:r>
            <w:r>
              <w:rPr>
                <w:b/>
                <w:szCs w:val="28"/>
              </w:rPr>
              <w:t>образовательных организациях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Количество мероприятий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проведенных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образовательных организаций д</w:t>
            </w:r>
            <w:r>
              <w:rPr>
                <w:sz w:val="24"/>
                <w:szCs w:val="24"/>
              </w:rPr>
              <w:t>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организаций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pacing w:val="-1"/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 МО классных руководителей выданы рекомендации по работе с детьми группой риска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 педагогическом совете педагог – психолог проанализировал результаты СПТ 2023 года в сравнении с 2022 годом 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Количество мероприятий, 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образовательных организаций</w:t>
            </w:r>
            <w:r>
              <w:rPr>
                <w:sz w:val="24"/>
              </w:rPr>
              <w:t xml:space="preserve"> для обучающихся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165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935" w:dyaOrig="4320">
                <v:shape id="_x0000_i1027" type="#_x0000_t75" style="width:96.75pt;height:3in" o:ole="">
                  <v:imagedata r:id="rId9" o:title=""/>
                </v:shape>
                <o:OLEObject Type="Embed" ProgID="FoxitReader.Document" ShapeID="_x0000_i1027" DrawAspect="Content" ObjectID="_1780218439" r:id="rId10"/>
              </w:objec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175" w:dyaOrig="2505">
                <v:shape id="_x0000_i1028" type="#_x0000_t75" style="width:108.75pt;height:125.25pt" o:ole="">
                  <v:imagedata r:id="rId11" o:title=""/>
                </v:shape>
                <o:OLEObject Type="Embed" ProgID="FoxitReader.Document" ShapeID="_x0000_i1028" DrawAspect="Content" ObjectID="_1780218440" r:id="rId12"/>
              </w:objec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Количество мероприятий, проведенных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 (планов)</w:t>
            </w:r>
            <w:r>
              <w:rPr>
                <w:spacing w:val="-3"/>
                <w:sz w:val="24"/>
              </w:rPr>
              <w:t xml:space="preserve"> образовательных организаций д</w:t>
            </w:r>
            <w:r>
              <w:rPr>
                <w:sz w:val="24"/>
                <w:szCs w:val="24"/>
              </w:rPr>
              <w:t xml:space="preserve">ля родителей (законных представителей)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Число охваченных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Количество индивидуальных консультаций </w:t>
            </w:r>
            <w:r>
              <w:rPr>
                <w:spacing w:val="-3"/>
                <w:sz w:val="24"/>
              </w:rPr>
              <w:t>д</w:t>
            </w:r>
            <w:r>
              <w:rPr>
                <w:sz w:val="24"/>
                <w:szCs w:val="24"/>
              </w:rPr>
              <w:t xml:space="preserve">ля родителей (законных представителей), проведенных </w:t>
            </w:r>
            <w:r>
              <w:rPr>
                <w:sz w:val="24"/>
              </w:rPr>
              <w:t xml:space="preserve">по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СПТ</w:t>
            </w:r>
            <w:r>
              <w:rPr>
                <w:spacing w:val="-3"/>
                <w:sz w:val="24"/>
              </w:rPr>
              <w:t xml:space="preserve">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Число охваченных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 3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118 чел.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55 ед.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55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Обобщенная информация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>Диагностическая работа по итогам СПТ в 2023/2024 уч. г.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проведенных  психолого-педагогическую диагностик с обучающимися групп  высокой/высочайшей  вероятности проявления рискового (в том числе </w:t>
            </w:r>
            <w:proofErr w:type="spellStart"/>
            <w:r>
              <w:rPr>
                <w:sz w:val="24"/>
                <w:szCs w:val="24"/>
              </w:rPr>
              <w:t>аддиктивного</w:t>
            </w:r>
            <w:proofErr w:type="spellEnd"/>
            <w:r>
              <w:rPr>
                <w:sz w:val="24"/>
                <w:szCs w:val="24"/>
              </w:rPr>
              <w:t>) поведения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ед.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*с ноября 2023 года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Перечислить основные используемые диагностические методики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Шкала безнадежности Бека для подростков, САН, ТЮФ (тест юмористических фраз), Опросник «Предварительная оценка состояния психического здоровья»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А.Г.Шмелев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проективная методика «Человек под дождем» Романова Е.В.,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Сычко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Т.И.,1992 год, методика диагностики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доминирующей стратегии психологической защиты в общении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В.В.Бойко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 госпитальная шкал тревоги и депрессии (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>HADS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).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rPr>
                <w:i/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охваченных  дополнительными диагностическими обследованиями обучающихся группы  высокой  вероятности проявления рискового  поведения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37 чел.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охваченных дополнительными диагностическими обследованиями обучающихся группы высочайшей вероятности проявления рискового  поведения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>Информация о занятости обучающихся «группы  риска»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обучающихся «группы риска» (группа высочайшей вероятности проявления рискового поведения) охваченных дополнительным образованием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чел.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Мероприятия в рамках деятельности </w:t>
            </w:r>
            <w:proofErr w:type="spellStart"/>
            <w:r>
              <w:rPr>
                <w:szCs w:val="28"/>
              </w:rPr>
              <w:t>психолого</w:t>
            </w:r>
            <w:proofErr w:type="spellEnd"/>
            <w:r>
              <w:rPr>
                <w:szCs w:val="28"/>
              </w:rPr>
              <w:t xml:space="preserve"> - педагогичного консилиума (</w:t>
            </w:r>
            <w:proofErr w:type="spellStart"/>
            <w:r>
              <w:rPr>
                <w:szCs w:val="28"/>
              </w:rPr>
              <w:t>ППк</w:t>
            </w:r>
            <w:proofErr w:type="spellEnd"/>
            <w:r>
              <w:rPr>
                <w:szCs w:val="28"/>
              </w:rPr>
              <w:t>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обучающихся «группы риска» (группа высочайшей вероятности проявления рискового поведения), охваченных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чел.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подготовленных индивидуальных программ (планов) сопровождения обучающихся «группы риска» (группы высочайшей вероятности проявления рискового поведения)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 ед.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sz w:val="24"/>
                <w:szCs w:val="24"/>
              </w:rPr>
            </w:pPr>
          </w:p>
        </w:tc>
      </w:tr>
      <w:tr w:rsidR="00665F0D" w:rsidTr="00665F0D">
        <w:trPr>
          <w:trHeight w:val="70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  <w:r>
              <w:lastRenderedPageBreak/>
              <w:t>7.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656"/>
              </w:tabs>
              <w:spacing w:after="9" w:line="235" w:lineRule="auto"/>
              <w:ind w:right="206"/>
              <w:jc w:val="both"/>
              <w:rPr>
                <w:szCs w:val="28"/>
              </w:rPr>
            </w:pPr>
            <w:r>
              <w:rPr>
                <w:szCs w:val="28"/>
              </w:rPr>
              <w:t>Сведения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проведении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профилактических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медицинских</w:t>
            </w:r>
            <w:r>
              <w:rPr>
                <w:spacing w:val="1"/>
                <w:szCs w:val="28"/>
              </w:rPr>
              <w:t xml:space="preserve"> </w:t>
            </w:r>
            <w:r>
              <w:rPr>
                <w:szCs w:val="28"/>
              </w:rPr>
              <w:t>осмотров</w:t>
            </w:r>
            <w:r>
              <w:rPr>
                <w:spacing w:val="1"/>
                <w:szCs w:val="28"/>
              </w:rPr>
              <w:t xml:space="preserve">  (ПМО) </w:t>
            </w:r>
            <w:r>
              <w:rPr>
                <w:szCs w:val="28"/>
              </w:rPr>
              <w:t>обучающихся</w:t>
            </w:r>
            <w:r>
              <w:rPr>
                <w:spacing w:val="71"/>
                <w:szCs w:val="28"/>
              </w:rPr>
              <w:t xml:space="preserve"> </w:t>
            </w:r>
            <w:r>
              <w:rPr>
                <w:szCs w:val="28"/>
              </w:rPr>
              <w:t>образовательных организаций по</w:t>
            </w:r>
            <w:r>
              <w:rPr>
                <w:spacing w:val="-4"/>
                <w:szCs w:val="28"/>
              </w:rPr>
              <w:t xml:space="preserve"> </w:t>
            </w:r>
            <w:r>
              <w:rPr>
                <w:szCs w:val="28"/>
              </w:rPr>
              <w:t>результатам</w:t>
            </w:r>
            <w:r>
              <w:rPr>
                <w:spacing w:val="-1"/>
                <w:szCs w:val="28"/>
              </w:rPr>
              <w:t xml:space="preserve"> </w:t>
            </w:r>
            <w:r>
              <w:rPr>
                <w:szCs w:val="28"/>
              </w:rPr>
              <w:t>СПТ</w:t>
            </w:r>
            <w:r>
              <w:rPr>
                <w:spacing w:val="2"/>
                <w:szCs w:val="28"/>
              </w:rPr>
              <w:t xml:space="preserve"> </w:t>
            </w:r>
            <w:r>
              <w:rPr>
                <w:szCs w:val="28"/>
              </w:rPr>
              <w:t>в</w:t>
            </w:r>
            <w:r>
              <w:rPr>
                <w:spacing w:val="-2"/>
                <w:szCs w:val="28"/>
              </w:rPr>
              <w:t xml:space="preserve"> </w:t>
            </w:r>
            <w:r>
              <w:rPr>
                <w:szCs w:val="28"/>
              </w:rPr>
              <w:t>2022/23</w:t>
            </w:r>
            <w:r>
              <w:rPr>
                <w:spacing w:val="-1"/>
                <w:szCs w:val="28"/>
              </w:rPr>
              <w:t xml:space="preserve"> </w:t>
            </w:r>
            <w:r>
              <w:rPr>
                <w:szCs w:val="28"/>
              </w:rPr>
              <w:t>учебном году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обучающиеся которые подлежали ПМО по итогам СПТ 2023/2024уч.г.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55 ед.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16"/>
                <w:szCs w:val="16"/>
              </w:rPr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/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pStyle w:val="TableParagraph"/>
              <w:ind w:right="1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обучающиеся которые приняли участие в ПМО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119 ед.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rPr>
                <w:i/>
                <w:sz w:val="16"/>
                <w:szCs w:val="16"/>
              </w:rPr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/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pStyle w:val="TableParagraph"/>
              <w:ind w:right="1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</w:t>
            </w:r>
            <w:r>
              <w:rPr>
                <w:spacing w:val="-1"/>
                <w:sz w:val="24"/>
                <w:szCs w:val="24"/>
              </w:rPr>
              <w:t>обучающихся,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прошедших ПМО в 2023/2024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</w:pPr>
            <w:r>
              <w:rPr>
                <w:i/>
                <w:sz w:val="24"/>
                <w:szCs w:val="24"/>
              </w:rPr>
              <w:t>119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/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положительным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подтвержденным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ХТИ (</w:t>
            </w:r>
            <w:r>
              <w:rPr>
                <w:iCs/>
                <w:sz w:val="24"/>
                <w:szCs w:val="24"/>
              </w:rPr>
              <w:t>химико-токсикологическое исследование)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</w:pPr>
            <w:r>
              <w:rPr>
                <w:i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</w:p>
        </w:tc>
      </w:tr>
      <w:tr w:rsidR="00665F0D" w:rsidTr="00665F0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  <w:r>
              <w:t>8.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  <w:r>
              <w:rPr>
                <w:bCs/>
                <w:szCs w:val="28"/>
              </w:rPr>
              <w:t xml:space="preserve"> обучающихся, составивших по результатам профилактической работы по итогам СПТ, </w:t>
            </w:r>
            <w:r>
              <w:rPr>
                <w:szCs w:val="28"/>
              </w:rPr>
              <w:t xml:space="preserve"> группу  высокой/высочайшей  вероятности проявления рискового (в том числе </w:t>
            </w:r>
            <w:proofErr w:type="spellStart"/>
            <w:r>
              <w:rPr>
                <w:szCs w:val="28"/>
              </w:rPr>
              <w:t>аддиктивного</w:t>
            </w:r>
            <w:proofErr w:type="spellEnd"/>
            <w:r>
              <w:rPr>
                <w:szCs w:val="28"/>
              </w:rPr>
              <w:t>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bCs/>
                <w:sz w:val="24"/>
                <w:szCs w:val="24"/>
              </w:rPr>
              <w:t xml:space="preserve"> обучающихся, составивших по результатам профилактической работы </w:t>
            </w:r>
            <w:r>
              <w:rPr>
                <w:sz w:val="24"/>
                <w:szCs w:val="24"/>
              </w:rPr>
              <w:t xml:space="preserve"> группу высокой вероятности проявления рискового (в том числе </w:t>
            </w:r>
            <w:proofErr w:type="spellStart"/>
            <w:r>
              <w:rPr>
                <w:sz w:val="24"/>
                <w:szCs w:val="24"/>
              </w:rPr>
              <w:t>аддиктивного</w:t>
            </w:r>
            <w:proofErr w:type="spellEnd"/>
            <w:r>
              <w:rPr>
                <w:sz w:val="24"/>
                <w:szCs w:val="24"/>
              </w:rPr>
              <w:t xml:space="preserve">) поведения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</w:pPr>
            <w:r>
              <w:rPr>
                <w:i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  <w:r>
              <w:rPr>
                <w:i/>
                <w:sz w:val="24"/>
                <w:szCs w:val="24"/>
              </w:rPr>
              <w:t>*май 2024 год</w:t>
            </w:r>
          </w:p>
        </w:tc>
      </w:tr>
      <w:tr w:rsidR="00665F0D" w:rsidTr="00665F0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/>
        </w:tc>
        <w:tc>
          <w:tcPr>
            <w:tcW w:w="4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F0D" w:rsidRDefault="00665F0D">
            <w:pPr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bCs/>
                <w:sz w:val="24"/>
                <w:szCs w:val="24"/>
              </w:rPr>
              <w:t xml:space="preserve"> обучающихся, составивших по результатам профилактической работы </w:t>
            </w:r>
            <w:r>
              <w:rPr>
                <w:sz w:val="24"/>
                <w:szCs w:val="24"/>
              </w:rPr>
              <w:t xml:space="preserve">группу высочайшей вероятности проявления рискового (в том числе </w:t>
            </w:r>
            <w:proofErr w:type="spellStart"/>
            <w:r>
              <w:rPr>
                <w:sz w:val="24"/>
                <w:szCs w:val="24"/>
              </w:rPr>
              <w:t>аддиктивного</w:t>
            </w:r>
            <w:proofErr w:type="spellEnd"/>
            <w:r>
              <w:rPr>
                <w:sz w:val="24"/>
                <w:szCs w:val="24"/>
              </w:rPr>
              <w:t xml:space="preserve">) поведения </w:t>
            </w:r>
          </w:p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«группа риска»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  <w:jc w:val="center"/>
            </w:pPr>
            <w:r>
              <w:rPr>
                <w:i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F0D" w:rsidRDefault="00665F0D">
            <w:pPr>
              <w:tabs>
                <w:tab w:val="left" w:pos="4828"/>
                <w:tab w:val="left" w:pos="5165"/>
                <w:tab w:val="left" w:pos="10502"/>
              </w:tabs>
              <w:spacing w:before="2"/>
            </w:pPr>
            <w:r>
              <w:rPr>
                <w:i/>
                <w:sz w:val="24"/>
                <w:szCs w:val="24"/>
              </w:rPr>
              <w:t>*май 2024 год</w:t>
            </w:r>
          </w:p>
        </w:tc>
      </w:tr>
    </w:tbl>
    <w:p w:rsidR="00B97C5A" w:rsidRDefault="00B97C5A"/>
    <w:sectPr w:rsidR="00B97C5A" w:rsidSect="001149BC">
      <w:pgSz w:w="16838" w:h="11906" w:orient="landscape"/>
      <w:pgMar w:top="127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4712F"/>
    <w:multiLevelType w:val="hybridMultilevel"/>
    <w:tmpl w:val="E6AA8CE4"/>
    <w:lvl w:ilvl="0" w:tplc="B1EAD27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E08D58A">
      <w:numFmt w:val="bullet"/>
      <w:lvlText w:val="•"/>
      <w:lvlJc w:val="left"/>
      <w:pPr>
        <w:ind w:left="1163" w:hanging="140"/>
      </w:pPr>
      <w:rPr>
        <w:lang w:val="ru-RU" w:eastAsia="en-US" w:bidi="ar-SA"/>
      </w:rPr>
    </w:lvl>
    <w:lvl w:ilvl="2" w:tplc="95A695E2">
      <w:numFmt w:val="bullet"/>
      <w:lvlText w:val="•"/>
      <w:lvlJc w:val="left"/>
      <w:pPr>
        <w:ind w:left="2086" w:hanging="140"/>
      </w:pPr>
      <w:rPr>
        <w:lang w:val="ru-RU" w:eastAsia="en-US" w:bidi="ar-SA"/>
      </w:rPr>
    </w:lvl>
    <w:lvl w:ilvl="3" w:tplc="73F4ECDA">
      <w:numFmt w:val="bullet"/>
      <w:lvlText w:val="•"/>
      <w:lvlJc w:val="left"/>
      <w:pPr>
        <w:ind w:left="3009" w:hanging="140"/>
      </w:pPr>
      <w:rPr>
        <w:lang w:val="ru-RU" w:eastAsia="en-US" w:bidi="ar-SA"/>
      </w:rPr>
    </w:lvl>
    <w:lvl w:ilvl="4" w:tplc="09008860">
      <w:numFmt w:val="bullet"/>
      <w:lvlText w:val="•"/>
      <w:lvlJc w:val="left"/>
      <w:pPr>
        <w:ind w:left="3933" w:hanging="140"/>
      </w:pPr>
      <w:rPr>
        <w:lang w:val="ru-RU" w:eastAsia="en-US" w:bidi="ar-SA"/>
      </w:rPr>
    </w:lvl>
    <w:lvl w:ilvl="5" w:tplc="305E0F28">
      <w:numFmt w:val="bullet"/>
      <w:lvlText w:val="•"/>
      <w:lvlJc w:val="left"/>
      <w:pPr>
        <w:ind w:left="4856" w:hanging="140"/>
      </w:pPr>
      <w:rPr>
        <w:lang w:val="ru-RU" w:eastAsia="en-US" w:bidi="ar-SA"/>
      </w:rPr>
    </w:lvl>
    <w:lvl w:ilvl="6" w:tplc="CCDA5E34">
      <w:numFmt w:val="bullet"/>
      <w:lvlText w:val="•"/>
      <w:lvlJc w:val="left"/>
      <w:pPr>
        <w:ind w:left="5779" w:hanging="140"/>
      </w:pPr>
      <w:rPr>
        <w:lang w:val="ru-RU" w:eastAsia="en-US" w:bidi="ar-SA"/>
      </w:rPr>
    </w:lvl>
    <w:lvl w:ilvl="7" w:tplc="807459CA">
      <w:numFmt w:val="bullet"/>
      <w:lvlText w:val="•"/>
      <w:lvlJc w:val="left"/>
      <w:pPr>
        <w:ind w:left="6703" w:hanging="140"/>
      </w:pPr>
      <w:rPr>
        <w:lang w:val="ru-RU" w:eastAsia="en-US" w:bidi="ar-SA"/>
      </w:rPr>
    </w:lvl>
    <w:lvl w:ilvl="8" w:tplc="14D69D10">
      <w:numFmt w:val="bullet"/>
      <w:lvlText w:val="•"/>
      <w:lvlJc w:val="left"/>
      <w:pPr>
        <w:ind w:left="7626" w:hanging="140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0D"/>
    <w:rsid w:val="001149BC"/>
    <w:rsid w:val="00665F0D"/>
    <w:rsid w:val="00B9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8848C"/>
  <w15:chartTrackingRefBased/>
  <w15:docId w15:val="{8DB48A83-9339-4768-92E4-FA154CEE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F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65F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F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ableParagraph">
    <w:name w:val="Table Paragraph"/>
    <w:basedOn w:val="a"/>
    <w:uiPriority w:val="1"/>
    <w:qFormat/>
    <w:rsid w:val="00665F0D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3">
    <w:name w:val="Table Grid"/>
    <w:basedOn w:val="a1"/>
    <w:uiPriority w:val="39"/>
    <w:rsid w:val="00665F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2024-06-10T07:49:00Z</dcterms:created>
  <dcterms:modified xsi:type="dcterms:W3CDTF">2024-06-18T04:21:00Z</dcterms:modified>
</cp:coreProperties>
</file>